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CA0" w:rsidRPr="00032CA0" w:rsidRDefault="00032CA0" w:rsidP="00032CA0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 xml:space="preserve">КАК ОСВОИТЬСЯ В НОВОМ КОЛЛЕКТИВЕ? </w:t>
      </w:r>
    </w:p>
    <w:p w:rsidR="00032CA0" w:rsidRDefault="00032CA0" w:rsidP="00032CA0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ИНСТРУКЦИЯ</w:t>
      </w:r>
      <w:r w:rsidR="00AB6596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 xml:space="preserve"> ДЛЯ ШКОЛЬНИКОВ И ИХ РОДИТЕЛЕЙ</w:t>
      </w:r>
    </w:p>
    <w:p w:rsidR="00032CA0" w:rsidRPr="00AB6596" w:rsidRDefault="00AB6596" w:rsidP="00032CA0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</w:pPr>
      <w:r w:rsidRPr="00AB6596">
        <w:rPr>
          <w:rFonts w:ascii="Times New Roman" w:hAnsi="Times New Roman" w:cs="Times New Roman"/>
          <w:b/>
          <w:color w:val="0070C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694690</wp:posOffset>
            </wp:positionV>
            <wp:extent cx="5899785" cy="3931920"/>
            <wp:effectExtent l="0" t="0" r="5715" b="0"/>
            <wp:wrapSquare wrapText="bothSides"/>
            <wp:docPr id="3" name="Рисунок 3" descr="https://www.b17.ru/foto/article/731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b17.ru/foto/article/7314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785" cy="393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6596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Часть 1</w:t>
      </w:r>
    </w:p>
    <w:p w:rsidR="00032CA0" w:rsidRPr="00032CA0" w:rsidRDefault="00032CA0" w:rsidP="00032CA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Шаг 1. Легализация переживаний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В новых условиях ребёнок может испытывать тревогу, скованность, неловкость или желание держаться особняком. Это естественная и нормальная реакция на непривычное окружение, смену класса, нового учителя или новых сверстников.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Очень важно показать ребёнку, что такие чувства свойственны многим детям в аналогичных ситуациях и абсолютно нормальны. Когда ребёнок понимает, что его переживания «имеют право на существование», он перестаёт считать себя единственным, кто испытывает трудности, а напряжение постепенно снижается. Это создаёт безопасную внутреннюю базу, с которой ребёнок может делать первые осторожные шаги навстречу другим: знакомиться, участвовать в общих играх и высказывать свои мысли.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Легализация переживаний помогает развивать эмоциональную устойчивость и уверенность, формирует ощущение поддержки и снижает риск конфликтов в коллективе.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На практике: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sz w:val="28"/>
          <w:szCs w:val="28"/>
          <w:lang w:val="ru-RU"/>
        </w:rPr>
        <w:t>✅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Проговорите с ребёнком его чувства: «Ты чувствуешь тревогу, потому что всё новое, это нормально».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Используйте истории других детей или собственные примеры из жизни, чтобы показать, что такие переживания естественны.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Помогайте ребёнку называть свои эмоции, обсуждать их и искать маленькие безопасные шаги для взаимодействия с одноклассниками.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Упражнение «Шкала эмоций»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Цель: помочь ребёнку осознавать свои эмоции, снижать тревогу и фо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рмировать навыки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самоподдержки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1. Нарисуйте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вертикальную шкалу от 0 до 10: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0 — совсем грустно/тревожно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5 — нейтрально/спокойно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10 — очень радостно/спокойно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2. Ребёнок утром и вечером отмечает на шкале своё эмоциональное состояние.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3. Рядом с отметкой ребёнок придумывает 1–2 маленьких действия, которые помогут чувствовать себя лучше.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Например: 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Поговорить с родителем или другом; Взять с собой любимую вещь (талисман) в школу; Улыбнуться кому-то на </w:t>
      </w:r>
      <w:proofErr w:type="gramStart"/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перемене;  Сделать</w:t>
      </w:r>
      <w:proofErr w:type="gramEnd"/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5 глубоких вдохов и т.п. 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Пусть ребенок постарается найти то, что поможет ему справляться со сложными эмоциями.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4. Вечером род</w:t>
      </w:r>
      <w:r>
        <w:rPr>
          <w:rFonts w:ascii="Times New Roman" w:hAnsi="Times New Roman" w:cs="Times New Roman"/>
          <w:sz w:val="28"/>
          <w:szCs w:val="28"/>
          <w:lang w:val="ru-RU"/>
        </w:rPr>
        <w:t>итель может задать 1–2 вопроса: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Что помогло тебе поч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увствовать себя лучше сегодня?»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«Что можно попробовать завтра, чтобы поднять настроение?»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sz w:val="28"/>
          <w:szCs w:val="28"/>
        </w:rPr>
        <w:t>💡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>Вы можете вести запись в тетради или распечатанном шаблоне, чтобы ребёнок видел динамику своих эмоций и маленьких успехов.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Шаг 2. Первый разговор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Первый разговор с новыми сверстниками часто кажется самым трудным, особенно если ребёнок стеснительный или переживает за свою «социальную 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позицию» в классе. Начать общение проще всего через общие интересы: спорт, любимые мультфильмы, игры, кружки, хобби или увлечения. Простые вопросы вроде «А ты тоже любишь…?» или «Как у тебя получается…?» помогают ребёнку ненавязчиво войти в диалог и обнаружить точки соприкосновения.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Важно объяснить ребёнку, что первый разговор не должен сразу приводить к дружбе. Даже короткий обмен фразами — уже успех, он создаёт основу для последующих встреч. Стоит радоваться каждому маленькому шагу: улыбке, ответу на вопрос, совместной игре на несколько минут. Со временем такие небольшие взаимодействия складываются в более устойчивые отношения, а ребёнок учится поддерживать разговор, слушать и проявлять интерес к другим.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практике: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Перед школой разыгрывайте дома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короткие диалоги по интересам.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Составьте список «карманных тем» для первого общения (му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льтфильмы, спорт, книги, игры).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Учите ребёнка задавать уточняющие вопросы и делиться своими впечатлениями: «А мне 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нравится…», «Я тоже пробовал…».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Подчёркивайте значимость каждого маленького успеха, даже если это просто улыбка или короткая реплика.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Упражнение «Карманные темы»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Цель: помочь ребёнку легко начинать разговор с одноклассниками и находить общие интересы.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1. Сначала вместе с ребёнком выберите несколько безопасных </w:t>
      </w:r>
      <w:r>
        <w:rPr>
          <w:rFonts w:ascii="Times New Roman" w:hAnsi="Times New Roman" w:cs="Times New Roman"/>
          <w:sz w:val="28"/>
          <w:szCs w:val="28"/>
          <w:lang w:val="ru-RU"/>
        </w:rPr>
        <w:t>и интересных тем для разговора.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мул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ьтфильмы, фильмы, сериалы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игры, спортивные увлечения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книги и комиксы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кружки, секции, хобби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любимые занятия после школы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2.  По каждой теме формулируйте короткие и понятные вопросы, которые ребёнок см</w:t>
      </w:r>
      <w:r>
        <w:rPr>
          <w:rFonts w:ascii="Times New Roman" w:hAnsi="Times New Roman" w:cs="Times New Roman"/>
          <w:sz w:val="28"/>
          <w:szCs w:val="28"/>
          <w:lang w:val="ru-RU"/>
        </w:rPr>
        <w:t>ожет реально задать сверстнику: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>«Как</w:t>
      </w:r>
      <w:r>
        <w:rPr>
          <w:rFonts w:ascii="Times New Roman" w:hAnsi="Times New Roman" w:cs="Times New Roman"/>
          <w:sz w:val="28"/>
          <w:szCs w:val="28"/>
          <w:lang w:val="ru-RU"/>
        </w:rPr>
        <w:t>ие мультфильмы тебе нравятся?»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- «Во что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ты любишь играть после школы?»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- «Ты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ходишь в какие-нибудь кружки?»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«Какая твоя любимая книга?»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- «Какой спорт тебе нравится?»</w:t>
      </w:r>
      <w:bookmarkStart w:id="0" w:name="_GoBack"/>
      <w:bookmarkEnd w:id="0"/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lastRenderedPageBreak/>
        <w:t>3. Пройдитесь по с</w:t>
      </w:r>
      <w:r>
        <w:rPr>
          <w:rFonts w:ascii="Times New Roman" w:hAnsi="Times New Roman" w:cs="Times New Roman"/>
          <w:sz w:val="28"/>
          <w:szCs w:val="28"/>
          <w:lang w:val="ru-RU"/>
        </w:rPr>
        <w:t>писку и убедитесь, что вопросы: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легко произносятся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подходят для конкретного класса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не вызывают дискомфорта у ребёнка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Практическое применение: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Практикуйтесь дома в ролевой игре: ребёнок зад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аёт вопросы, родитель отвечает.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Постепенно добавляйте новые вопросы и темы по мере появления интересов и опыта общения.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sz w:val="28"/>
          <w:szCs w:val="28"/>
        </w:rPr>
        <w:t>💡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 Можно вести небольшой блокнот «карманных тем», где ребёнок отмечает, какие вопросы уже задавал и какие сработали лучше всего.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 xml:space="preserve">Шаг 3. Говорить о чувствах и мыслях 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Фразы вроде «никто меня не любит» или «все против меня» усиливают чувство изоляции и тревоги, создают ощущение безысходности и повышают вероятность конфликтов. Такие обобщения обычно не соответствуют реальности и мешают ребёнку видеть факты. Гораздо полезнее говорить конкретно о своих ощущениях и ситуации.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: - 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«Сегодня мне было неприятно, когда меня не пригласили играть. Я почувствовал себя одиноко».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Такой способ позволяет ребёнку отделять факты от домыслов, снижает эмоциональное напряжение и делает возможным поиск решения или корректное взаимодействие с другими детьми. К тому же, ребёнок учится выражать свои чувства спокойно и понятно, что повышает доверие со стороны сверстников и взрослых, укрепляет навыки социальной коммуникации и уменьшает риск недопонимания.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Упражнение «Я-сообщения»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Цель: научить ребёнка выражать свои чувства и мысли спокойно, без обвинений, чтобы легче решать конфликты.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Структура «Я-сообщения»: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→ Когда произошло ...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→ Я почувствовал ...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→ Потому что мне важно ...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→ Можно ли / я бы хотел ...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«Когда меня не взяли в игру, я расстроился, потому что мне важно быть с ребятами. Я бы хот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ел попробовать в следующий раз»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«Когда ты перебиваешь меня, я расстраиваюсь, потому что мне важно, чтобы меня с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лушали. Можно я закончу мысль?»</w:t>
      </w:r>
    </w:p>
    <w:p w:rsid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Практика дома: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Разыгрывайте короткие ситуации с родителем: ребёнок использует «Я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-сообщение», родитель отвечает.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Меняйте роли, чтобы ребёнок учился реагировать на разные ответы.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sz w:val="28"/>
          <w:szCs w:val="28"/>
        </w:rPr>
        <w:t>💡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>Начинайте с простых ситуаций и постепенно переходите к более сложным. Обсуждайте после упражнения, что получилось и что можно улучшить.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Шаг 4. Прямые коммуникации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u w:val="single"/>
          <w:lang w:val="ru-RU"/>
        </w:rPr>
        <w:t>Прямая коммуникация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 — это умение спрашивать и уточнять напрямую, вместо того чтобы полагаться на слухи, догадки или чужие интерпретации. Такой подход снижает тревогу, помогает ребёнку получать точную информацию, предотвращает недоразумения и делает его более надёжным и уверенным в глазах сверстников.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Например, вместо того чтобы думать </w:t>
      </w:r>
      <w:proofErr w:type="gramStart"/>
      <w:r w:rsidRPr="00032CA0">
        <w:rPr>
          <w:rFonts w:ascii="Times New Roman" w:hAnsi="Times New Roman" w:cs="Times New Roman"/>
          <w:sz w:val="28"/>
          <w:szCs w:val="28"/>
          <w:lang w:val="ru-RU"/>
        </w:rPr>
        <w:t>«Наверное</w:t>
      </w:r>
      <w:proofErr w:type="gramEnd"/>
      <w:r w:rsidRPr="00032CA0">
        <w:rPr>
          <w:rFonts w:ascii="Times New Roman" w:hAnsi="Times New Roman" w:cs="Times New Roman"/>
          <w:sz w:val="28"/>
          <w:szCs w:val="28"/>
          <w:lang w:val="ru-RU"/>
        </w:rPr>
        <w:t>, я не нравлюсь Маше и ее подружкам...» и переживать по этому поводу, ребёнок может прямо спросить: «Маша, я хочу поиграть с вами, можно?» — и получить точный ответ. Навык развивается через простые вопросы, ролевые игры дома и использование «я-сообщений».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Упражнение «Прямой комплимент или просьба»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Цель: учить ребёнка формулировать просьбы и комплименты прямо и корректно, не намекая и не додумывая за другого.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1. Выберите ситуацию, где ребёнок хочет что-то получить: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помощь, участие в игре, совет.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2. Сформул</w:t>
      </w:r>
      <w:r>
        <w:rPr>
          <w:rFonts w:ascii="Times New Roman" w:hAnsi="Times New Roman" w:cs="Times New Roman"/>
          <w:sz w:val="28"/>
          <w:szCs w:val="28"/>
          <w:lang w:val="ru-RU"/>
        </w:rPr>
        <w:t>ируйте короткую и прямую фразу: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- «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Можно, ты покаже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шь мне, как решить эту задачу?»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«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Можно я буду с вами в команде?»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«Мне нравится твой рису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нок, можно посмотреть поближе?»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4. Практикуйте дома в ролевых играх: ре</w:t>
      </w:r>
      <w:r>
        <w:rPr>
          <w:rFonts w:ascii="Times New Roman" w:hAnsi="Times New Roman" w:cs="Times New Roman"/>
          <w:sz w:val="28"/>
          <w:szCs w:val="28"/>
          <w:lang w:val="ru-RU"/>
        </w:rPr>
        <w:t>бёнок просит, партнёр отвечает.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5. Обсуждайте после упражнения: что получилось, что можно сказать проще или яснее.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sz w:val="28"/>
          <w:szCs w:val="28"/>
        </w:rPr>
        <w:t>💡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 Начинайте с простых просьб и комплиментов, постепенно переходите к более сложным и деликатным ситуациям.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Шаг 5. Развитие самооценки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Дети с адекватной самооценкой легче справляются с трудностями, быстрее пробуют новое и не боятся участвовать в коллективных делах (подробнее в статье о развитии самооценки). Для формирования такой самооценки важно помогать ребёнку замечать даже маленькие успехи: правильный ответ на уроке, удачно выполненное задание, участие в игре, проявленную инициативу.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Особое внимание стоит уделять разделению понятий «я как личность» и «мои результаты». Ошибка или неудача не делают ребёнка «плохим» — они показывают, где можно развиваться и учиться. Подчёркивание этого помогает ребёнку видеть себя как ценного человека независимо от конкретного результата.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color w:val="0070C0"/>
          <w:sz w:val="28"/>
          <w:szCs w:val="28"/>
          <w:lang w:val="ru-RU"/>
        </w:rPr>
        <w:t>ПРАКТИЧЕСКИЕ СОВЕТЫ: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Хвалите за усилия, а не только за результат: «Ты старался — это здорово»,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«Ты попробовал — это главное».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i/>
          <w:sz w:val="28"/>
          <w:szCs w:val="28"/>
          <w:lang w:val="ru-RU"/>
        </w:rPr>
        <w:t>✅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Обсуждайте ошибки как шаги к росту: «Что я могу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сделать иначе в следующий раз?»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Упражнение «Банка побед»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Цель: развивать уверенность, замечать маленькие успехи.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Ребёнок ежедневно записывает на листочке маленькое д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>остижение и складывает в банку.</w:t>
      </w:r>
    </w:p>
    <w:p w:rsidR="00032CA0" w:rsidRPr="00032CA0" w:rsidRDefault="00032CA0" w:rsidP="00AB6596">
      <w:pPr>
        <w:pStyle w:val="a3"/>
        <w:spacing w:after="0" w:line="240" w:lineRule="auto"/>
        <w:ind w:left="50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- «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Поздор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овался первым с одноклассником»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«Ответил на уроке»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«Помог другу с заданием»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«Улыбн</w:t>
      </w: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улся новому знакомому»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«Собрал тетрадь аккуратно»</w:t>
      </w:r>
    </w:p>
    <w:p w:rsid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i/>
          <w:sz w:val="28"/>
          <w:szCs w:val="28"/>
          <w:lang w:val="ru-RU"/>
        </w:rPr>
        <w:t>- «С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мог попросить помощи у учителя»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2. В конце недели вместе достаньт</w:t>
      </w:r>
      <w:r>
        <w:rPr>
          <w:rFonts w:ascii="Times New Roman" w:hAnsi="Times New Roman" w:cs="Times New Roman"/>
          <w:sz w:val="28"/>
          <w:szCs w:val="28"/>
          <w:lang w:val="ru-RU"/>
        </w:rPr>
        <w:t>е листочки и обсудите прогресс.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Times New Roman" w:hAnsi="Times New Roman" w:cs="Times New Roman"/>
          <w:sz w:val="28"/>
          <w:szCs w:val="28"/>
          <w:lang w:val="ru-RU"/>
        </w:rPr>
        <w:t>3. Повторяйте регулярно, постепенно добавляя более сложные достижения.</w:t>
      </w:r>
    </w:p>
    <w:p w:rsidR="00032CA0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B6596" w:rsidRPr="00032CA0" w:rsidRDefault="00032CA0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2CA0">
        <w:rPr>
          <w:rFonts w:ascii="Segoe UI Symbol" w:hAnsi="Segoe UI Symbol" w:cs="Segoe UI Symbol"/>
          <w:sz w:val="28"/>
          <w:szCs w:val="28"/>
        </w:rPr>
        <w:t>💡</w:t>
      </w:r>
      <w:r w:rsidRPr="00032CA0">
        <w:rPr>
          <w:rFonts w:ascii="Times New Roman" w:hAnsi="Times New Roman" w:cs="Times New Roman"/>
          <w:sz w:val="28"/>
          <w:szCs w:val="28"/>
          <w:lang w:val="ru-RU"/>
        </w:rPr>
        <w:t xml:space="preserve"> Можно вести блокнот, чтобы отмеча</w:t>
      </w:r>
      <w:r w:rsidR="00AB6596">
        <w:rPr>
          <w:rFonts w:ascii="Times New Roman" w:hAnsi="Times New Roman" w:cs="Times New Roman"/>
          <w:sz w:val="28"/>
          <w:szCs w:val="28"/>
          <w:lang w:val="ru-RU"/>
        </w:rPr>
        <w:t>ть дату и эмоции при достижении.</w:t>
      </w:r>
    </w:p>
    <w:p w:rsidR="005245FC" w:rsidRPr="00AB6596" w:rsidRDefault="005245FC" w:rsidP="00AB6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245FC" w:rsidRPr="00AB6596" w:rsidSect="00AB6596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D6F69"/>
    <w:multiLevelType w:val="hybridMultilevel"/>
    <w:tmpl w:val="7904F1EC"/>
    <w:lvl w:ilvl="0" w:tplc="C21E74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267"/>
    <w:rsid w:val="00032CA0"/>
    <w:rsid w:val="00104267"/>
    <w:rsid w:val="005245FC"/>
    <w:rsid w:val="005F2AFA"/>
    <w:rsid w:val="009736CD"/>
    <w:rsid w:val="00AB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78E0B"/>
  <w15:chartTrackingRefBased/>
  <w15:docId w15:val="{6BD608B5-199E-4C1C-9EF3-3213430E4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85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460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0070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1260140861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45420610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977763340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2094550927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</w:divsChild>
        </w:div>
      </w:divsChild>
    </w:div>
    <w:div w:id="1139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86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148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2610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1512914530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1506556954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1332223753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  <w:div w:id="579142784">
              <w:marLeft w:val="0"/>
              <w:marRight w:val="0"/>
              <w:marTop w:val="225"/>
              <w:marBottom w:val="225"/>
              <w:divBdr>
                <w:top w:val="single" w:sz="6" w:space="8" w:color="D1EAB8"/>
                <w:left w:val="single" w:sz="6" w:space="8" w:color="D1EAB8"/>
                <w:bottom w:val="single" w:sz="6" w:space="8" w:color="D1EAB8"/>
                <w:right w:val="single" w:sz="6" w:space="8" w:color="D1EAB8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Коношонок Татьяна Леонидовна</dc:creator>
  <cp:keywords/>
  <dc:description/>
  <cp:lastModifiedBy>Коношонок Татьяна Леонидовна</cp:lastModifiedBy>
  <cp:revision>2</cp:revision>
  <dcterms:created xsi:type="dcterms:W3CDTF">2026-04-02T10:15:00Z</dcterms:created>
  <dcterms:modified xsi:type="dcterms:W3CDTF">2026-04-02T10:15:00Z</dcterms:modified>
</cp:coreProperties>
</file>